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0F2E5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b/>
          <w:bCs/>
          <w:sz w:val="36"/>
          <w:szCs w:val="36"/>
          <w:lang w:val="en-US" w:eastAsia="zh-CN"/>
        </w:rPr>
      </w:pPr>
      <w:r>
        <w:rPr>
          <w:rFonts w:hint="eastAsia"/>
          <w:b/>
          <w:bCs/>
          <w:sz w:val="36"/>
          <w:szCs w:val="36"/>
          <w:lang w:val="en-US" w:eastAsia="zh-CN"/>
        </w:rPr>
        <w:t>专题12  民主与法治  知识归纳</w:t>
      </w:r>
    </w:p>
    <w:p w14:paraId="6CCC856B">
      <w:pPr>
        <w:spacing w:before="126" w:line="220" w:lineRule="auto"/>
        <w:ind w:left="143"/>
        <w:jc w:val="center"/>
        <w:rPr>
          <w:rFonts w:hint="eastAsia" w:ascii="Arial" w:hAnsi="黑体" w:eastAsia="黑体" w:cs="宋体"/>
          <w:color w:val="auto"/>
          <w:sz w:val="28"/>
          <w:lang w:val="en-US" w:eastAsia="zh-CN"/>
        </w:rPr>
      </w:pPr>
      <w:bookmarkStart w:id="0" w:name="_GoBack"/>
      <w:bookmarkEnd w:id="0"/>
      <w:r>
        <w:rPr>
          <w:rFonts w:hint="eastAsia" w:ascii="Arial" w:hAnsi="黑体" w:eastAsia="黑体" w:cs="宋体"/>
          <w:color w:val="auto"/>
          <w:sz w:val="28"/>
          <w:lang w:val="en-US" w:eastAsia="zh-CN"/>
        </w:rPr>
        <w:t>线索一  中国的政治民主与法治建设发展</w:t>
      </w:r>
    </w:p>
    <w:tbl>
      <w:tblPr>
        <w:tblStyle w:val="16"/>
        <w:tblW w:w="877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9"/>
        <w:gridCol w:w="1240"/>
        <w:gridCol w:w="7096"/>
      </w:tblGrid>
      <w:tr w14:paraId="4AF3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4" w:hRule="atLeast"/>
        </w:trPr>
        <w:tc>
          <w:tcPr>
            <w:tcW w:w="439" w:type="dxa"/>
            <w:tcBorders>
              <w:tl2br w:val="nil"/>
              <w:tr2bl w:val="nil"/>
            </w:tcBorders>
            <w:textDirection w:val="tbRlV"/>
            <w:vAlign w:val="top"/>
          </w:tcPr>
          <w:p w14:paraId="116576BA">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jc w:val="center"/>
              <w:textAlignment w:val="auto"/>
              <w:rPr>
                <w:rFonts w:hint="eastAsia"/>
                <w:sz w:val="21"/>
                <w:szCs w:val="21"/>
              </w:rPr>
            </w:pPr>
            <w:r>
              <w:rPr>
                <w:rFonts w:hint="eastAsia"/>
                <w:sz w:val="21"/>
                <w:szCs w:val="21"/>
              </w:rPr>
              <w:t>古代时期</w:t>
            </w:r>
          </w:p>
        </w:tc>
        <w:tc>
          <w:tcPr>
            <w:tcW w:w="8336" w:type="dxa"/>
            <w:gridSpan w:val="2"/>
            <w:tcBorders>
              <w:tl2br w:val="nil"/>
              <w:tr2bl w:val="nil"/>
            </w:tcBorders>
            <w:vAlign w:val="top"/>
          </w:tcPr>
          <w:p w14:paraId="0D69EEBF">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eastAsiaTheme="minorEastAsia"/>
                <w:lang w:eastAsia="zh-CN"/>
              </w:rPr>
            </w:pPr>
            <w:r>
              <w:rPr>
                <w:rFonts w:hint="eastAsia"/>
              </w:rPr>
              <w:t>随着各种治国思潮的产生，孟子提出了“民贵君轻”思想，韩非提出了“法治”思想，奠定了我国古代民主法</w:t>
            </w:r>
            <w:r>
              <w:rPr>
                <w:rFonts w:hint="eastAsia"/>
                <w:lang w:val="en-US" w:eastAsia="zh-CN"/>
              </w:rPr>
              <w:t>治</w:t>
            </w:r>
            <w:r>
              <w:rPr>
                <w:rFonts w:hint="eastAsia"/>
              </w:rPr>
              <w:t>建设的基础。后世历代封建统治阶级都以此为基础，强化皇权，加强专制统治</w:t>
            </w:r>
            <w:r>
              <w:rPr>
                <w:rFonts w:hint="eastAsia"/>
                <w:lang w:eastAsia="zh-CN"/>
              </w:rPr>
              <w:t>。</w:t>
            </w:r>
          </w:p>
          <w:p w14:paraId="4ECCCC4D">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lang w:val="en-US" w:eastAsia="zh-CN"/>
              </w:rPr>
              <w:t>(1)</w:t>
            </w:r>
            <w:r>
              <w:rPr>
                <w:rFonts w:hint="eastAsia"/>
              </w:rPr>
              <w:t>夏朝</w:t>
            </w:r>
            <w:r>
              <w:rPr>
                <w:rFonts w:hint="eastAsia"/>
                <w:lang w:eastAsia="zh-CN"/>
              </w:rPr>
              <w:t>：</w:t>
            </w:r>
            <w:r>
              <w:rPr>
                <w:rFonts w:hint="eastAsia"/>
              </w:rPr>
              <w:t>初步建立起国家机构，制定刑法</w:t>
            </w:r>
          </w:p>
          <w:p w14:paraId="091C2FF6">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rPr>
              <w:t>(2)战国时期：商鞅推行严明法度，禁止私斗的改革措施；韩非子强调以法治国，树立君主权威，建立中央集权专制统治</w:t>
            </w:r>
          </w:p>
          <w:p w14:paraId="6E50EDFB">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rPr>
              <w:t>(3)秦朝：秦始皇为了加强中央集权专制统治，制定秦律，对后世产生了深远影响</w:t>
            </w:r>
            <w:r>
              <w:rPr>
                <w:rFonts w:hint="eastAsia"/>
                <w:lang w:eastAsia="zh-CN"/>
              </w:rPr>
              <w:t>。</w:t>
            </w:r>
            <w:r>
              <w:rPr>
                <w:rFonts w:hint="eastAsia"/>
              </w:rPr>
              <w:t>但严苛的法律和残酷的刑罚也激化了社会矛盾，加速了秦朝的灭亡</w:t>
            </w:r>
          </w:p>
          <w:p w14:paraId="3D48C3DE">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rPr>
              <w:t>(4) 西汉：汉文帝和汉景帝时期，重视“以德化民”,废除了一些严刑峻法</w:t>
            </w:r>
          </w:p>
          <w:p w14:paraId="1BAD7232">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rPr>
              <w:t>(5) 唐朝：实行三省六部制，六部中的刑部主管刑罚</w:t>
            </w:r>
          </w:p>
          <w:p w14:paraId="4A71A487">
            <w:pPr>
              <w:keepNext w:val="0"/>
              <w:keepLines w:val="0"/>
              <w:pageBreakBefore w:val="0"/>
              <w:widowControl w:val="0"/>
              <w:kinsoku/>
              <w:wordWrap/>
              <w:overflowPunct/>
              <w:topLinePunct w:val="0"/>
              <w:autoSpaceDE/>
              <w:autoSpaceDN/>
              <w:bidi w:val="0"/>
              <w:adjustRightInd/>
              <w:snapToGrid/>
              <w:spacing w:line="280" w:lineRule="exact"/>
              <w:ind w:firstLine="210" w:firstLineChars="100"/>
              <w:textAlignment w:val="auto"/>
              <w:rPr>
                <w:rFonts w:hint="eastAsia"/>
              </w:rPr>
            </w:pPr>
            <w:r>
              <w:rPr>
                <w:rFonts w:hint="eastAsia"/>
              </w:rPr>
              <w:t>(6) 明朝：取消行中书省，设"三司"</w:t>
            </w:r>
            <w:r>
              <w:rPr>
                <w:rFonts w:hint="eastAsia"/>
                <w:lang w:eastAsia="zh-CN"/>
              </w:rPr>
              <w:t>，</w:t>
            </w:r>
            <w:r>
              <w:rPr>
                <w:rFonts w:hint="eastAsia"/>
              </w:rPr>
              <w:t>"三司"中的按察使司负责司法</w:t>
            </w:r>
          </w:p>
        </w:tc>
      </w:tr>
      <w:tr w14:paraId="44AFD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439" w:type="dxa"/>
            <w:vMerge w:val="restart"/>
            <w:tcBorders>
              <w:tl2br w:val="nil"/>
              <w:tr2bl w:val="nil"/>
            </w:tcBorders>
            <w:textDirection w:val="tbRlV"/>
            <w:vAlign w:val="top"/>
          </w:tcPr>
          <w:p w14:paraId="59C1A48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sz w:val="21"/>
                <w:szCs w:val="21"/>
              </w:rPr>
            </w:pPr>
            <w:r>
              <w:rPr>
                <w:rFonts w:hint="eastAsia"/>
                <w:sz w:val="21"/>
                <w:szCs w:val="21"/>
              </w:rPr>
              <w:t>中国近现代时期</w:t>
            </w:r>
          </w:p>
        </w:tc>
        <w:tc>
          <w:tcPr>
            <w:tcW w:w="1240" w:type="dxa"/>
            <w:tcBorders>
              <w:tl2br w:val="nil"/>
              <w:tr2bl w:val="nil"/>
            </w:tcBorders>
            <w:vAlign w:val="top"/>
          </w:tcPr>
          <w:p w14:paraId="632F641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戊戌变法</w:t>
            </w:r>
          </w:p>
        </w:tc>
        <w:tc>
          <w:tcPr>
            <w:tcW w:w="7096" w:type="dxa"/>
            <w:tcBorders>
              <w:tl2br w:val="nil"/>
              <w:tr2bl w:val="nil"/>
            </w:tcBorders>
            <w:vAlign w:val="top"/>
          </w:tcPr>
          <w:p w14:paraId="4A59CDF2">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维新变法运动主张效仿西方，实行君主立宪制，在当时社会起到了思想启蒙的作用，标志着中国政治近代化的开端</w:t>
            </w:r>
          </w:p>
        </w:tc>
      </w:tr>
      <w:tr w14:paraId="353D6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4" w:hRule="atLeast"/>
        </w:trPr>
        <w:tc>
          <w:tcPr>
            <w:tcW w:w="439" w:type="dxa"/>
            <w:vMerge w:val="continue"/>
            <w:tcBorders>
              <w:tl2br w:val="nil"/>
              <w:tr2bl w:val="nil"/>
            </w:tcBorders>
            <w:textDirection w:val="tbRlV"/>
            <w:vAlign w:val="top"/>
          </w:tcPr>
          <w:p w14:paraId="3B1588D5">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7CCD58F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辛亥革命</w:t>
            </w:r>
          </w:p>
        </w:tc>
        <w:tc>
          <w:tcPr>
            <w:tcW w:w="7096" w:type="dxa"/>
            <w:tcBorders>
              <w:tl2br w:val="nil"/>
              <w:tr2bl w:val="nil"/>
            </w:tcBorders>
            <w:vAlign w:val="top"/>
          </w:tcPr>
          <w:p w14:paraId="6332C126">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辛亥革命结束了两千多年的封建帝制，1912年，建立了中华民国，颁布了</w:t>
            </w:r>
            <w:r>
              <w:rPr>
                <w:rFonts w:hint="eastAsia"/>
                <w:b/>
                <w:bCs/>
                <w:sz w:val="21"/>
                <w:szCs w:val="21"/>
              </w:rPr>
              <w:t>《中华民国临时约法》</w:t>
            </w:r>
            <w:r>
              <w:rPr>
                <w:rFonts w:hint="eastAsia"/>
                <w:sz w:val="21"/>
                <w:szCs w:val="21"/>
              </w:rPr>
              <w:t>,使民主共和的观念深入人心，是对中国几千年来封建思想的洗礼</w:t>
            </w:r>
          </w:p>
        </w:tc>
      </w:tr>
      <w:tr w14:paraId="6E272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trPr>
        <w:tc>
          <w:tcPr>
            <w:tcW w:w="439" w:type="dxa"/>
            <w:vMerge w:val="continue"/>
            <w:tcBorders>
              <w:tl2br w:val="nil"/>
              <w:tr2bl w:val="nil"/>
            </w:tcBorders>
            <w:textDirection w:val="tbRlV"/>
            <w:vAlign w:val="top"/>
          </w:tcPr>
          <w:p w14:paraId="39813FDE">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7CB0827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新文化运动</w:t>
            </w:r>
          </w:p>
        </w:tc>
        <w:tc>
          <w:tcPr>
            <w:tcW w:w="7096" w:type="dxa"/>
            <w:tcBorders>
              <w:tl2br w:val="nil"/>
              <w:tr2bl w:val="nil"/>
            </w:tcBorders>
            <w:vAlign w:val="top"/>
          </w:tcPr>
          <w:p w14:paraId="107228F0">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新文化运动提出了民主、科学的口号，使中国人民接受了一次民主与科学的洗礼，为随后爆发的五四运动起了思想宣传和铺垫的作用</w:t>
            </w:r>
          </w:p>
        </w:tc>
      </w:tr>
      <w:tr w14:paraId="654B0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439" w:type="dxa"/>
            <w:vMerge w:val="continue"/>
            <w:tcBorders>
              <w:tl2br w:val="nil"/>
              <w:tr2bl w:val="nil"/>
            </w:tcBorders>
            <w:textDirection w:val="tbRlV"/>
            <w:vAlign w:val="top"/>
          </w:tcPr>
          <w:p w14:paraId="6887390F">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4D3900B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五四运动</w:t>
            </w:r>
          </w:p>
        </w:tc>
        <w:tc>
          <w:tcPr>
            <w:tcW w:w="7096" w:type="dxa"/>
            <w:tcBorders>
              <w:tl2br w:val="nil"/>
              <w:tr2bl w:val="nil"/>
            </w:tcBorders>
            <w:vAlign w:val="top"/>
          </w:tcPr>
          <w:p w14:paraId="6C31640A">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五四运动是中国旧民主主义革命走向新民主主义革命的转折点，在近代以来中华民族追求民族独立和发展进步的历史进程中具有里程碑意义</w:t>
            </w:r>
          </w:p>
        </w:tc>
      </w:tr>
      <w:tr w14:paraId="0C82C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439" w:type="dxa"/>
            <w:vMerge w:val="continue"/>
            <w:tcBorders>
              <w:tl2br w:val="nil"/>
              <w:tr2bl w:val="nil"/>
            </w:tcBorders>
            <w:textDirection w:val="tbRlV"/>
            <w:vAlign w:val="top"/>
          </w:tcPr>
          <w:p w14:paraId="00709320">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77597FF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中共七大</w:t>
            </w:r>
          </w:p>
        </w:tc>
        <w:tc>
          <w:tcPr>
            <w:tcW w:w="7096" w:type="dxa"/>
            <w:tcBorders>
              <w:tl2br w:val="nil"/>
              <w:tr2bl w:val="nil"/>
            </w:tcBorders>
            <w:vAlign w:val="top"/>
          </w:tcPr>
          <w:p w14:paraId="0BFC42BA">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毛泽东作了《论联合政府》的报告，反对国民党一党专政，主张建立一个“独立、自由、民主、统一、富强"的新民主主义的中国</w:t>
            </w:r>
          </w:p>
        </w:tc>
      </w:tr>
      <w:tr w14:paraId="13863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439" w:type="dxa"/>
            <w:vMerge w:val="continue"/>
            <w:tcBorders>
              <w:tl2br w:val="nil"/>
              <w:tr2bl w:val="nil"/>
            </w:tcBorders>
            <w:textDirection w:val="tbRlV"/>
            <w:vAlign w:val="top"/>
          </w:tcPr>
          <w:p w14:paraId="220546A3">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3D71FAC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p>
          <w:p w14:paraId="0853258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重庆谈判</w:t>
            </w:r>
          </w:p>
        </w:tc>
        <w:tc>
          <w:tcPr>
            <w:tcW w:w="7096" w:type="dxa"/>
            <w:tcBorders>
              <w:tl2br w:val="nil"/>
              <w:tr2bl w:val="nil"/>
            </w:tcBorders>
            <w:vAlign w:val="top"/>
          </w:tcPr>
          <w:p w14:paraId="7AB7E237">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国共双方签署“双十协定”并举行政治协商会议；讨论了建立联合政府、和平建国纲领、召开国民大会、修改宪法草案、整编军队等问题，为中国实现民主统一、和平建国带来了一线曙光</w:t>
            </w:r>
          </w:p>
        </w:tc>
      </w:tr>
      <w:tr w14:paraId="75945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9" w:hRule="atLeast"/>
        </w:trPr>
        <w:tc>
          <w:tcPr>
            <w:tcW w:w="439" w:type="dxa"/>
            <w:vMerge w:val="continue"/>
            <w:tcBorders>
              <w:tl2br w:val="nil"/>
              <w:tr2bl w:val="nil"/>
            </w:tcBorders>
            <w:textDirection w:val="tbRlV"/>
            <w:vAlign w:val="top"/>
          </w:tcPr>
          <w:p w14:paraId="407A614D">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4F0BC13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p>
          <w:p w14:paraId="5E8A045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p>
          <w:p w14:paraId="6B91792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新中国成立后</w:t>
            </w:r>
          </w:p>
        </w:tc>
        <w:tc>
          <w:tcPr>
            <w:tcW w:w="7096" w:type="dxa"/>
            <w:tcBorders>
              <w:tl2br w:val="nil"/>
              <w:tr2bl w:val="nil"/>
            </w:tcBorders>
            <w:vAlign w:val="top"/>
          </w:tcPr>
          <w:p w14:paraId="1BDE2CC1">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①政协制度</w:t>
            </w:r>
            <w:r>
              <w:rPr>
                <w:rFonts w:hint="eastAsia"/>
                <w:sz w:val="21"/>
                <w:szCs w:val="21"/>
                <w:lang w:eastAsia="zh-CN"/>
              </w:rPr>
              <w:t>：</w:t>
            </w:r>
            <w:r>
              <w:rPr>
                <w:rFonts w:hint="eastAsia"/>
                <w:sz w:val="21"/>
                <w:szCs w:val="21"/>
              </w:rPr>
              <w:t>新中国成立后，把中国共产党领导的</w:t>
            </w:r>
            <w:r>
              <w:rPr>
                <w:rFonts w:hint="eastAsia"/>
                <w:b/>
                <w:bCs/>
                <w:sz w:val="21"/>
                <w:szCs w:val="21"/>
              </w:rPr>
              <w:t>多党合作和政治协商制度</w:t>
            </w:r>
            <w:r>
              <w:rPr>
                <w:rFonts w:hint="eastAsia"/>
                <w:sz w:val="21"/>
                <w:szCs w:val="21"/>
              </w:rPr>
              <w:t>确立为我国的一项基本政治制度，并通过修改宪法，规定这项基本政治制度将长期存在和发展。 ②</w:t>
            </w:r>
            <w:r>
              <w:rPr>
                <w:rFonts w:hint="eastAsia"/>
                <w:b/>
                <w:bCs/>
                <w:sz w:val="21"/>
                <w:szCs w:val="21"/>
              </w:rPr>
              <w:t>人民代表大会制度、1954年《中华人民共和国宪法》:</w:t>
            </w:r>
            <w:r>
              <w:rPr>
                <w:rFonts w:hint="eastAsia"/>
                <w:sz w:val="21"/>
                <w:szCs w:val="21"/>
              </w:rPr>
              <w:t xml:space="preserve">1954年9月，第一届全国人民代  表大会制定第一部社会主义类型的宪法—— </w:t>
            </w:r>
            <w:r>
              <w:rPr>
                <w:rFonts w:hint="eastAsia"/>
                <w:b/>
                <w:bCs/>
                <w:sz w:val="21"/>
                <w:szCs w:val="21"/>
              </w:rPr>
              <w:t>《中华人民共和国宪法》</w:t>
            </w:r>
            <w:r>
              <w:rPr>
                <w:rFonts w:hint="eastAsia"/>
                <w:sz w:val="21"/>
                <w:szCs w:val="21"/>
              </w:rPr>
              <w:t>。③</w:t>
            </w:r>
            <w:r>
              <w:rPr>
                <w:rFonts w:hint="eastAsia"/>
                <w:b/>
                <w:bCs/>
                <w:sz w:val="21"/>
                <w:szCs w:val="21"/>
              </w:rPr>
              <w:t>民族区域自治制度</w:t>
            </w:r>
            <w:r>
              <w:rPr>
                <w:rFonts w:hint="eastAsia"/>
                <w:sz w:val="21"/>
                <w:szCs w:val="21"/>
              </w:rPr>
              <w:t>：在少数民族聚居地区实行民族区域自治，保证了少数民族地区行使民主权利</w:t>
            </w:r>
          </w:p>
        </w:tc>
      </w:tr>
      <w:tr w14:paraId="4143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4" w:hRule="atLeast"/>
        </w:trPr>
        <w:tc>
          <w:tcPr>
            <w:tcW w:w="439" w:type="dxa"/>
            <w:vMerge w:val="continue"/>
            <w:tcBorders>
              <w:tl2br w:val="nil"/>
              <w:tr2bl w:val="nil"/>
            </w:tcBorders>
            <w:textDirection w:val="tbRlV"/>
            <w:vAlign w:val="top"/>
          </w:tcPr>
          <w:p w14:paraId="7097AE1A">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p>
        </w:tc>
        <w:tc>
          <w:tcPr>
            <w:tcW w:w="1240" w:type="dxa"/>
            <w:tcBorders>
              <w:tl2br w:val="nil"/>
              <w:tr2bl w:val="nil"/>
            </w:tcBorders>
            <w:vAlign w:val="top"/>
          </w:tcPr>
          <w:p w14:paraId="1DD92CB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中共十一届</w:t>
            </w:r>
          </w:p>
          <w:p w14:paraId="52A9C70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b/>
                <w:bCs/>
                <w:sz w:val="21"/>
                <w:szCs w:val="21"/>
              </w:rPr>
            </w:pPr>
            <w:r>
              <w:rPr>
                <w:rFonts w:hint="eastAsia"/>
                <w:b/>
                <w:bCs/>
                <w:sz w:val="21"/>
                <w:szCs w:val="21"/>
              </w:rPr>
              <w:t>三中全会后</w:t>
            </w:r>
          </w:p>
        </w:tc>
        <w:tc>
          <w:tcPr>
            <w:tcW w:w="7096" w:type="dxa"/>
            <w:tcBorders>
              <w:tl2br w:val="nil"/>
              <w:tr2bl w:val="nil"/>
            </w:tcBorders>
            <w:vAlign w:val="top"/>
          </w:tcPr>
          <w:p w14:paraId="4603C771">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①中共十一届三中全会以后，平反冤假错案的工作在全国全面展开。</w:t>
            </w:r>
          </w:p>
          <w:p w14:paraId="20BD28DC">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②2014年10月，中共十八届四中全会通过了《中共中央关于全面推进依法治国若干重大问题的决定》,指出全面推进依法治国的总目标是建设中国特色社会主义法治体系，建设社会主义法治国家</w:t>
            </w:r>
          </w:p>
        </w:tc>
      </w:tr>
    </w:tbl>
    <w:p w14:paraId="76798CD7">
      <w:pPr>
        <w:spacing w:before="126" w:line="220" w:lineRule="auto"/>
        <w:ind w:left="143"/>
        <w:jc w:val="center"/>
        <w:rPr>
          <w:rFonts w:hint="eastAsia" w:ascii="Arial" w:hAnsi="黑体" w:eastAsia="黑体" w:cs="宋体"/>
          <w:color w:val="auto"/>
          <w:sz w:val="28"/>
          <w:lang w:val="en-US" w:eastAsia="zh-CN"/>
        </w:rPr>
      </w:pPr>
      <w:r>
        <w:rPr>
          <w:rFonts w:hint="eastAsia" w:ascii="Arial" w:hAnsi="黑体" w:eastAsia="黑体" w:cs="宋体"/>
          <w:color w:val="auto"/>
          <w:sz w:val="28"/>
          <w:lang w:val="en-US" w:eastAsia="zh-CN"/>
        </w:rPr>
        <w:t>线索二  世界的政治民主与法治建设发展</w:t>
      </w:r>
    </w:p>
    <w:p w14:paraId="185BCE7C">
      <w:pPr>
        <w:spacing w:line="69" w:lineRule="exact"/>
      </w:pPr>
    </w:p>
    <w:tbl>
      <w:tblPr>
        <w:tblStyle w:val="16"/>
        <w:tblW w:w="879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1437"/>
        <w:gridCol w:w="6790"/>
      </w:tblGrid>
      <w:tr w14:paraId="36C0A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65" w:type="dxa"/>
            <w:vMerge w:val="restart"/>
            <w:tcBorders>
              <w:bottom w:val="nil"/>
            </w:tcBorders>
            <w:vAlign w:val="top"/>
          </w:tcPr>
          <w:p w14:paraId="6EF5B76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7A798C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古代</w:t>
            </w:r>
          </w:p>
          <w:p w14:paraId="01D72E4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时期</w:t>
            </w:r>
          </w:p>
        </w:tc>
        <w:tc>
          <w:tcPr>
            <w:tcW w:w="1437" w:type="dxa"/>
            <w:vAlign w:val="top"/>
          </w:tcPr>
          <w:p w14:paraId="761B326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《汉谟拉比法典》</w:t>
            </w:r>
          </w:p>
        </w:tc>
        <w:tc>
          <w:tcPr>
            <w:tcW w:w="6790" w:type="dxa"/>
            <w:vAlign w:val="top"/>
          </w:tcPr>
          <w:p w14:paraId="69D95B65">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古巴比伦王国汉谟拉比为维护奴隶主阶级的利益而颁布，是迄今已知世界上第一部较为完整的成文法典</w:t>
            </w:r>
          </w:p>
        </w:tc>
      </w:tr>
      <w:tr w14:paraId="33460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5" w:type="dxa"/>
            <w:vMerge w:val="continue"/>
            <w:tcBorders>
              <w:top w:val="nil"/>
            </w:tcBorders>
            <w:vAlign w:val="top"/>
          </w:tcPr>
          <w:p w14:paraId="16DFFB9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1A7A568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雅典民主政治</w:t>
            </w:r>
          </w:p>
        </w:tc>
        <w:tc>
          <w:tcPr>
            <w:tcW w:w="6790" w:type="dxa"/>
            <w:vAlign w:val="top"/>
          </w:tcPr>
          <w:p w14:paraId="76FBE5C5">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伯里克利主政时期，雅典奴隶制民主政治发展到高峰</w:t>
            </w:r>
          </w:p>
        </w:tc>
      </w:tr>
      <w:tr w14:paraId="043B5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565" w:type="dxa"/>
            <w:vMerge w:val="restart"/>
            <w:tcBorders>
              <w:bottom w:val="nil"/>
            </w:tcBorders>
            <w:vAlign w:val="top"/>
          </w:tcPr>
          <w:p w14:paraId="3FFF49B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59FADD1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555BE5E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301C9E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05F84B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0BE3262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7ABE894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1AAD231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7BE9D02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30C2BC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8999A3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3E69D93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753F282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341E2A0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4D1AE6A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资本</w:t>
            </w:r>
          </w:p>
          <w:p w14:paraId="0F0D64E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主义</w:t>
            </w:r>
          </w:p>
          <w:p w14:paraId="368B248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性质</w:t>
            </w:r>
          </w:p>
        </w:tc>
        <w:tc>
          <w:tcPr>
            <w:tcW w:w="1437" w:type="dxa"/>
            <w:vAlign w:val="top"/>
          </w:tcPr>
          <w:p w14:paraId="1DAAE8F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325928E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3FE9704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罗马法</w:t>
            </w:r>
          </w:p>
        </w:tc>
        <w:tc>
          <w:tcPr>
            <w:tcW w:w="6790" w:type="dxa"/>
            <w:vAlign w:val="top"/>
          </w:tcPr>
          <w:p w14:paraId="24EAC48B">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(1)</w:t>
            </w:r>
            <w:r>
              <w:rPr>
                <w:rFonts w:hint="eastAsia"/>
                <w:b/>
                <w:bCs/>
                <w:sz w:val="21"/>
                <w:szCs w:val="21"/>
              </w:rPr>
              <w:t>《十二铜表法》</w:t>
            </w:r>
            <w:r>
              <w:rPr>
                <w:rFonts w:hint="eastAsia"/>
                <w:sz w:val="21"/>
                <w:szCs w:val="21"/>
              </w:rPr>
              <w:t>使量刑定罪有了文字依据，在一定程度上遏制了贵族对法律的曲解和滥用，是罗马法制建设的第一步，是后世罗马法典乃至欧洲法学的渊源</w:t>
            </w:r>
            <w:r>
              <w:rPr>
                <w:rFonts w:hint="eastAsia"/>
                <w:sz w:val="21"/>
                <w:szCs w:val="21"/>
                <w:lang w:val="en-US" w:eastAsia="zh-CN"/>
              </w:rPr>
              <w:t xml:space="preserve">  </w:t>
            </w:r>
            <w:r>
              <w:rPr>
                <w:rFonts w:hint="eastAsia"/>
                <w:sz w:val="21"/>
                <w:szCs w:val="21"/>
              </w:rPr>
              <w:t>(2)为了稳固帝国的社会秩序、保证皇帝的专制权力，东罗马帝国皇帝查士丁尼先后汇编了《查士丁尼法典》《法学汇纂》《法理概要》《新法典》,统称为</w:t>
            </w:r>
            <w:r>
              <w:rPr>
                <w:rFonts w:hint="eastAsia"/>
                <w:b/>
                <w:bCs/>
                <w:sz w:val="21"/>
                <w:szCs w:val="21"/>
              </w:rPr>
              <w:t>《罗马民法大全》</w:t>
            </w:r>
            <w:r>
              <w:rPr>
                <w:rFonts w:hint="eastAsia"/>
                <w:sz w:val="21"/>
                <w:szCs w:val="21"/>
                <w:lang w:eastAsia="zh-CN"/>
              </w:rPr>
              <w:t>，</w:t>
            </w:r>
            <w:r>
              <w:rPr>
                <w:rFonts w:hint="eastAsia"/>
                <w:sz w:val="21"/>
                <w:szCs w:val="21"/>
              </w:rPr>
              <w:t>奠定了欧洲民法的基础</w:t>
            </w:r>
          </w:p>
        </w:tc>
      </w:tr>
      <w:tr w14:paraId="61FE5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565" w:type="dxa"/>
            <w:vMerge w:val="continue"/>
            <w:tcBorders>
              <w:top w:val="nil"/>
              <w:bottom w:val="nil"/>
            </w:tcBorders>
            <w:vAlign w:val="top"/>
          </w:tcPr>
          <w:p w14:paraId="46F4C15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55B02AC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启蒙运动</w:t>
            </w:r>
          </w:p>
        </w:tc>
        <w:tc>
          <w:tcPr>
            <w:tcW w:w="6790" w:type="dxa"/>
            <w:vAlign w:val="top"/>
          </w:tcPr>
          <w:p w14:paraId="3EF589D8">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启蒙运动以法国为中心，宣传自由、平等和民主，反对专制，提倡对民众进行启蒙教育。它是一场伟大的思想解放运动，为法国大革命作了重要的理论准备</w:t>
            </w:r>
          </w:p>
        </w:tc>
      </w:tr>
      <w:tr w14:paraId="6DBE9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trPr>
        <w:tc>
          <w:tcPr>
            <w:tcW w:w="565" w:type="dxa"/>
            <w:vMerge w:val="continue"/>
            <w:tcBorders>
              <w:top w:val="nil"/>
              <w:bottom w:val="nil"/>
            </w:tcBorders>
            <w:vAlign w:val="top"/>
          </w:tcPr>
          <w:p w14:paraId="328AB1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7092388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497ACCB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英国</w:t>
            </w:r>
          </w:p>
        </w:tc>
        <w:tc>
          <w:tcPr>
            <w:tcW w:w="6790" w:type="dxa"/>
            <w:vAlign w:val="top"/>
          </w:tcPr>
          <w:p w14:paraId="0DB9D6DB">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b/>
                <w:bCs/>
                <w:sz w:val="21"/>
                <w:szCs w:val="21"/>
              </w:rPr>
              <w:t>《权利法案》</w:t>
            </w:r>
            <w:r>
              <w:rPr>
                <w:rFonts w:hint="eastAsia"/>
                <w:sz w:val="21"/>
                <w:szCs w:val="21"/>
              </w:rPr>
              <w:t>:英国资产阶级革命胜利后，为限制王权，颁布了《权利法案》,确立了君主立宪制的资产阶级政治体制。它是人类第一次将王权关在了制度的笼子里，标志着社会发展开始进入文明的法制时代</w:t>
            </w:r>
          </w:p>
        </w:tc>
      </w:tr>
      <w:tr w14:paraId="4B9F6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8" w:hRule="atLeast"/>
        </w:trPr>
        <w:tc>
          <w:tcPr>
            <w:tcW w:w="565" w:type="dxa"/>
            <w:vMerge w:val="continue"/>
            <w:tcBorders>
              <w:top w:val="nil"/>
              <w:bottom w:val="nil"/>
            </w:tcBorders>
            <w:vAlign w:val="top"/>
          </w:tcPr>
          <w:p w14:paraId="01090A3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5709086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048EF67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15300DA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82C18F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76236B3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美国</w:t>
            </w:r>
          </w:p>
        </w:tc>
        <w:tc>
          <w:tcPr>
            <w:tcW w:w="6790" w:type="dxa"/>
            <w:vAlign w:val="top"/>
          </w:tcPr>
          <w:p w14:paraId="36F6DC4D">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①美国独立战争时期颁布的</w:t>
            </w:r>
            <w:r>
              <w:rPr>
                <w:rFonts w:hint="eastAsia"/>
                <w:b/>
                <w:bCs/>
                <w:sz w:val="21"/>
                <w:szCs w:val="21"/>
              </w:rPr>
              <w:t>《独立宣言》</w:t>
            </w:r>
            <w:r>
              <w:rPr>
                <w:rFonts w:hint="eastAsia"/>
                <w:sz w:val="21"/>
                <w:szCs w:val="21"/>
              </w:rPr>
              <w:t>,宣告人人生而自由平等，具有不可转让的权利，第一次明确地提出了人的基本权利。②1787年宪法，规定了美国为联邦制国家，确立了三权分立的国家构建模式，这部宪法也成为后世许多国家制定法律的蓝本。</w:t>
            </w:r>
          </w:p>
          <w:p w14:paraId="17F6FE06">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③南北战争时期，颁布了</w:t>
            </w:r>
            <w:r>
              <w:rPr>
                <w:rFonts w:hint="eastAsia"/>
                <w:b/>
                <w:bCs/>
                <w:sz w:val="21"/>
                <w:szCs w:val="21"/>
              </w:rPr>
              <w:t>《解放黑人奴隶宣言》</w:t>
            </w:r>
            <w:r>
              <w:rPr>
                <w:rFonts w:hint="eastAsia"/>
                <w:sz w:val="21"/>
                <w:szCs w:val="21"/>
              </w:rPr>
              <w:t>和</w:t>
            </w:r>
            <w:r>
              <w:rPr>
                <w:rFonts w:hint="eastAsia"/>
                <w:b/>
                <w:bCs/>
                <w:sz w:val="21"/>
                <w:szCs w:val="21"/>
              </w:rPr>
              <w:t>《宅地法》</w:t>
            </w:r>
            <w:r>
              <w:rPr>
                <w:rFonts w:hint="eastAsia"/>
                <w:sz w:val="21"/>
                <w:szCs w:val="21"/>
              </w:rPr>
              <w:t>,都是美国法制建设的完善和发展。④罗斯福新政时期颁布的《国家工业复兴法》,是美国法制思想在经济发展中的成功实践，开创了国家干预经济发展的新模式，资本主义民主制度得到巩固和发展</w:t>
            </w:r>
          </w:p>
        </w:tc>
      </w:tr>
      <w:tr w14:paraId="37556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565" w:type="dxa"/>
            <w:vMerge w:val="continue"/>
            <w:tcBorders>
              <w:top w:val="nil"/>
              <w:bottom w:val="nil"/>
            </w:tcBorders>
            <w:vAlign w:val="top"/>
          </w:tcPr>
          <w:p w14:paraId="271518F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4595C61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22FABFE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法国</w:t>
            </w:r>
          </w:p>
        </w:tc>
        <w:tc>
          <w:tcPr>
            <w:tcW w:w="6790" w:type="dxa"/>
            <w:vAlign w:val="top"/>
          </w:tcPr>
          <w:p w14:paraId="7D2B6EE4">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①法国大革命时期颁布的</w:t>
            </w:r>
            <w:r>
              <w:rPr>
                <w:rFonts w:hint="eastAsia"/>
                <w:b/>
                <w:bCs/>
                <w:sz w:val="21"/>
                <w:szCs w:val="21"/>
              </w:rPr>
              <w:t>《人权宣言》</w:t>
            </w:r>
            <w:r>
              <w:rPr>
                <w:rFonts w:hint="eastAsia"/>
                <w:sz w:val="21"/>
                <w:szCs w:val="21"/>
              </w:rPr>
              <w:t>,提出了人生来就是自由平等的，私有财产神圣 不可侵犯，它以主权在民代替主权在君，以法制保障人权。②拿破仑帝国时期颁布的资产阶级《民法典》成为资本主义社会的立法典范</w:t>
            </w:r>
          </w:p>
        </w:tc>
      </w:tr>
      <w:tr w14:paraId="214BD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565" w:type="dxa"/>
            <w:vMerge w:val="continue"/>
            <w:tcBorders>
              <w:top w:val="nil"/>
            </w:tcBorders>
            <w:vAlign w:val="top"/>
          </w:tcPr>
          <w:p w14:paraId="1DA1845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5EE66A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7F39039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俄国</w:t>
            </w:r>
          </w:p>
        </w:tc>
        <w:tc>
          <w:tcPr>
            <w:tcW w:w="6790" w:type="dxa"/>
            <w:vAlign w:val="top"/>
          </w:tcPr>
          <w:p w14:paraId="29692E60">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俄国在1861年改革时期，沙皇亚历山大二世签署的废除农奴制法令，法令规定：农奴获得人身自由，可以改变身份，自由转换职业，促进了沙皇俄国资本主义经济的发展</w:t>
            </w:r>
          </w:p>
        </w:tc>
      </w:tr>
      <w:tr w14:paraId="0FD0C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65" w:type="dxa"/>
            <w:vMerge w:val="restart"/>
            <w:tcBorders>
              <w:bottom w:val="nil"/>
            </w:tcBorders>
            <w:vAlign w:val="top"/>
          </w:tcPr>
          <w:p w14:paraId="291516B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p w14:paraId="52A8E06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社会</w:t>
            </w:r>
          </w:p>
          <w:p w14:paraId="72590E0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主义</w:t>
            </w:r>
          </w:p>
          <w:p w14:paraId="765DE9B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性质</w:t>
            </w:r>
          </w:p>
        </w:tc>
        <w:tc>
          <w:tcPr>
            <w:tcW w:w="1437" w:type="dxa"/>
            <w:vAlign w:val="top"/>
          </w:tcPr>
          <w:p w14:paraId="089FA1C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《共产党宣言》</w:t>
            </w:r>
          </w:p>
        </w:tc>
        <w:tc>
          <w:tcPr>
            <w:tcW w:w="6790" w:type="dxa"/>
            <w:vAlign w:val="top"/>
          </w:tcPr>
          <w:p w14:paraId="1727EA0D">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1848年，马克思发表</w:t>
            </w:r>
            <w:r>
              <w:rPr>
                <w:rFonts w:hint="eastAsia"/>
                <w:b/>
                <w:bCs/>
                <w:sz w:val="21"/>
                <w:szCs w:val="21"/>
              </w:rPr>
              <w:t>《共产党宣言》</w:t>
            </w:r>
            <w:r>
              <w:rPr>
                <w:rFonts w:hint="eastAsia"/>
                <w:sz w:val="21"/>
                <w:szCs w:val="21"/>
              </w:rPr>
              <w:t>,标志着科学社会主义的诞生，使国际无产阶级有了科学的理论依据，工人运动进入了一个新的历史时期</w:t>
            </w:r>
          </w:p>
        </w:tc>
      </w:tr>
      <w:tr w14:paraId="04B20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565" w:type="dxa"/>
            <w:vMerge w:val="continue"/>
            <w:tcBorders>
              <w:top w:val="nil"/>
            </w:tcBorders>
            <w:vAlign w:val="top"/>
          </w:tcPr>
          <w:p w14:paraId="1EEBBDA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p>
        </w:tc>
        <w:tc>
          <w:tcPr>
            <w:tcW w:w="1437" w:type="dxa"/>
            <w:vAlign w:val="top"/>
          </w:tcPr>
          <w:p w14:paraId="09467D8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黑体" w:hAnsi="黑体" w:eastAsia="黑体" w:cs="黑体"/>
                <w:b/>
                <w:bCs/>
                <w:sz w:val="21"/>
                <w:szCs w:val="21"/>
              </w:rPr>
            </w:pPr>
            <w:r>
              <w:rPr>
                <w:rFonts w:hint="eastAsia" w:ascii="黑体" w:hAnsi="黑体" w:eastAsia="黑体" w:cs="黑体"/>
                <w:b/>
                <w:bCs/>
                <w:sz w:val="21"/>
                <w:szCs w:val="21"/>
              </w:rPr>
              <w:t>十月革命</w:t>
            </w:r>
          </w:p>
        </w:tc>
        <w:tc>
          <w:tcPr>
            <w:tcW w:w="6790" w:type="dxa"/>
            <w:vAlign w:val="top"/>
          </w:tcPr>
          <w:p w14:paraId="660AFC31">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sz w:val="21"/>
                <w:szCs w:val="21"/>
              </w:rPr>
            </w:pPr>
            <w:r>
              <w:rPr>
                <w:rFonts w:hint="eastAsia"/>
                <w:sz w:val="21"/>
                <w:szCs w:val="21"/>
              </w:rPr>
              <w:t>1917年俄国十月革命胜利后，建立起世界上第一个社会主义国家，使马克思主义由理 论变成现实。1936年苏联宪法的颁布，使代表工农利益的新生政权有了法律的保障</w:t>
            </w:r>
          </w:p>
        </w:tc>
      </w:tr>
    </w:tbl>
    <w:p w14:paraId="42979F86">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sz w:val="21"/>
          <w:szCs w:val="21"/>
          <w:lang w:val="en-US" w:eastAsia="zh-CN"/>
        </w:rPr>
      </w:pPr>
    </w:p>
    <w:p w14:paraId="39899E7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Arial" w:hAnsi="黑体" w:eastAsia="黑体"/>
          <w:color w:val="auto"/>
          <w:sz w:val="28"/>
          <w:lang w:eastAsia="zh-CN"/>
        </w:rPr>
      </w:pPr>
      <w:r>
        <w:rPr>
          <w:rFonts w:hint="eastAsia" w:ascii="Arial" w:hAnsi="黑体" w:eastAsia="黑体"/>
          <w:color w:val="auto"/>
          <w:sz w:val="28"/>
          <w:lang w:eastAsia="zh-CN"/>
        </w:rPr>
        <w:t>【</w:t>
      </w:r>
      <w:r>
        <w:rPr>
          <w:rFonts w:hint="eastAsia" w:ascii="Arial" w:hAnsi="黑体" w:eastAsia="黑体"/>
          <w:color w:val="auto"/>
          <w:sz w:val="28"/>
          <w:lang w:val="en-US" w:eastAsia="zh-CN"/>
        </w:rPr>
        <w:t>拓展延伸</w:t>
      </w:r>
      <w:r>
        <w:rPr>
          <w:rFonts w:hint="eastAsia" w:ascii="Arial" w:hAnsi="黑体" w:eastAsia="黑体"/>
          <w:color w:val="auto"/>
          <w:sz w:val="28"/>
          <w:lang w:eastAsia="zh-CN"/>
        </w:rPr>
        <w:t>】</w:t>
      </w:r>
    </w:p>
    <w:p w14:paraId="6136146A">
      <w:pPr>
        <w:spacing w:before="40" w:line="240" w:lineRule="auto"/>
        <w:ind w:right="91"/>
        <w:rPr>
          <w:rFonts w:hint="eastAsia" w:ascii="Arial" w:hAnsi="黑体" w:eastAsia="黑体"/>
          <w:b/>
          <w:bCs/>
          <w:sz w:val="21"/>
          <w:szCs w:val="21"/>
          <w:lang w:val="en-US" w:eastAsia="zh-CN"/>
        </w:rPr>
      </w:pPr>
      <w:r>
        <w:rPr>
          <w:rFonts w:hint="eastAsia" w:ascii="Arial" w:hAnsi="黑体" w:eastAsia="黑体"/>
          <w:b/>
          <w:bCs/>
          <w:sz w:val="21"/>
          <w:szCs w:val="21"/>
          <w:lang w:val="en-US" w:eastAsia="zh-CN"/>
        </w:rPr>
        <w:t>1、中外近现代法制建设是不断发展的，你从中能得到哪些认识?</w:t>
      </w:r>
    </w:p>
    <w:p w14:paraId="7E28DC88">
      <w:pPr>
        <w:spacing w:before="52" w:line="240" w:lineRule="auto"/>
        <w:ind w:right="72"/>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法律制度建设要依据各国具体的国情，不能盲目照搬他国模式；(2)以人为本与依法治国是相辅相成的，二者不可偏废；(3)不同国家的法制建设可以取长补短，互相借鉴；(4)我国应该不断加强法制建设，依法治国，维护人民合法的权益；(5)法治取代人治是历史发展的必然趋势。</w:t>
      </w:r>
    </w:p>
    <w:p w14:paraId="2FB99F15">
      <w:pPr>
        <w:spacing w:before="40" w:line="240" w:lineRule="auto"/>
        <w:ind w:right="91"/>
        <w:rPr>
          <w:rFonts w:hint="eastAsia" w:ascii="Arial" w:hAnsi="黑体" w:eastAsia="黑体"/>
          <w:b/>
          <w:bCs/>
          <w:sz w:val="21"/>
          <w:szCs w:val="21"/>
          <w:lang w:val="en-US" w:eastAsia="zh-CN"/>
        </w:rPr>
      </w:pPr>
      <w:r>
        <w:rPr>
          <w:rFonts w:hint="eastAsia" w:ascii="Arial" w:hAnsi="黑体" w:eastAsia="黑体"/>
          <w:b/>
          <w:bCs/>
          <w:sz w:val="21"/>
          <w:szCs w:val="21"/>
          <w:lang w:val="en-US" w:eastAsia="zh-CN"/>
        </w:rPr>
        <w:t>2、新时期我国应该如何加强民主与法治建设？</w:t>
      </w:r>
    </w:p>
    <w:p w14:paraId="1148B641">
      <w:pPr>
        <w:spacing w:before="52" w:line="240" w:lineRule="auto"/>
        <w:ind w:right="72"/>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完善民主监督和制约机制，健全民主制度，丰富民主形式，拓宽民主渠道。(2）加快行政管理体制改革，保障人民权利。(3）坚持中国共产党的领导，完善人民代表大会制度。(4）扩大基层民主，加强法制教育。</w:t>
      </w:r>
    </w:p>
    <w:sectPr>
      <w:footerReference r:id="rId3" w:type="default"/>
      <w:pgSz w:w="11055" w:h="15307"/>
      <w:pgMar w:top="1134" w:right="1134" w:bottom="1134" w:left="1134"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87047">
    <w:pPr>
      <w:pStyle w:val="7"/>
      <w:ind w:firstLine="3420" w:firstLineChars="1900"/>
      <w:rPr>
        <w:rFonts w:hint="default"/>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27807">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E27807">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历史专题12    民主与法治</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zMWI2OWNhMjdmMGM0OTM4OGVhNTA4M2UzODljNzcifQ=="/>
  </w:docVars>
  <w:rsids>
    <w:rsidRoot w:val="29034FE7"/>
    <w:rsid w:val="001926CA"/>
    <w:rsid w:val="005F255E"/>
    <w:rsid w:val="00632E40"/>
    <w:rsid w:val="011E1FE4"/>
    <w:rsid w:val="01F21FA3"/>
    <w:rsid w:val="0324795B"/>
    <w:rsid w:val="0341020B"/>
    <w:rsid w:val="03D01877"/>
    <w:rsid w:val="051D3190"/>
    <w:rsid w:val="056C4208"/>
    <w:rsid w:val="093E1E6D"/>
    <w:rsid w:val="09F57EEA"/>
    <w:rsid w:val="0A5B6057"/>
    <w:rsid w:val="0D9918FB"/>
    <w:rsid w:val="0E272299"/>
    <w:rsid w:val="0E6354DA"/>
    <w:rsid w:val="0EB67D00"/>
    <w:rsid w:val="0F1F2ECA"/>
    <w:rsid w:val="0FDC2C84"/>
    <w:rsid w:val="10D95F27"/>
    <w:rsid w:val="112E2E95"/>
    <w:rsid w:val="130946BF"/>
    <w:rsid w:val="15963797"/>
    <w:rsid w:val="15DA3ECB"/>
    <w:rsid w:val="17A467B3"/>
    <w:rsid w:val="18441ED8"/>
    <w:rsid w:val="18735D12"/>
    <w:rsid w:val="195E6FCA"/>
    <w:rsid w:val="196D1903"/>
    <w:rsid w:val="1B0818E3"/>
    <w:rsid w:val="1B443D5F"/>
    <w:rsid w:val="1C577813"/>
    <w:rsid w:val="1C705992"/>
    <w:rsid w:val="1DF60118"/>
    <w:rsid w:val="1E0F50BA"/>
    <w:rsid w:val="1F6B4D11"/>
    <w:rsid w:val="1FB14068"/>
    <w:rsid w:val="203D497B"/>
    <w:rsid w:val="20D90B89"/>
    <w:rsid w:val="21EB47E8"/>
    <w:rsid w:val="24573B83"/>
    <w:rsid w:val="24BB5C18"/>
    <w:rsid w:val="24EC07E4"/>
    <w:rsid w:val="25431CEE"/>
    <w:rsid w:val="257B5DD9"/>
    <w:rsid w:val="262169CA"/>
    <w:rsid w:val="27160EE4"/>
    <w:rsid w:val="27327DEE"/>
    <w:rsid w:val="29034FE7"/>
    <w:rsid w:val="2BB74656"/>
    <w:rsid w:val="2C482143"/>
    <w:rsid w:val="2C753D7B"/>
    <w:rsid w:val="2CC6113B"/>
    <w:rsid w:val="2DC83DBA"/>
    <w:rsid w:val="2F7844FA"/>
    <w:rsid w:val="2F8E69CE"/>
    <w:rsid w:val="2F9F4072"/>
    <w:rsid w:val="2FA26182"/>
    <w:rsid w:val="33172E7B"/>
    <w:rsid w:val="33302B11"/>
    <w:rsid w:val="3343552C"/>
    <w:rsid w:val="3358439F"/>
    <w:rsid w:val="342B2E5D"/>
    <w:rsid w:val="346B58FC"/>
    <w:rsid w:val="34DF0C53"/>
    <w:rsid w:val="37F52D97"/>
    <w:rsid w:val="38AF73EA"/>
    <w:rsid w:val="38F66BEE"/>
    <w:rsid w:val="3A962331"/>
    <w:rsid w:val="3AEB5C44"/>
    <w:rsid w:val="3B6439C5"/>
    <w:rsid w:val="3C493F49"/>
    <w:rsid w:val="3D551D88"/>
    <w:rsid w:val="3D9E4D9F"/>
    <w:rsid w:val="3DFA1878"/>
    <w:rsid w:val="3F632CDC"/>
    <w:rsid w:val="411E174B"/>
    <w:rsid w:val="422624CB"/>
    <w:rsid w:val="422A34CE"/>
    <w:rsid w:val="469E3730"/>
    <w:rsid w:val="46DA7D28"/>
    <w:rsid w:val="48370A94"/>
    <w:rsid w:val="49DB1DED"/>
    <w:rsid w:val="4A974083"/>
    <w:rsid w:val="4ABF5212"/>
    <w:rsid w:val="4B722AF6"/>
    <w:rsid w:val="4DB237B3"/>
    <w:rsid w:val="4F473DD3"/>
    <w:rsid w:val="502D0EC8"/>
    <w:rsid w:val="508533AC"/>
    <w:rsid w:val="517B5C63"/>
    <w:rsid w:val="52794D53"/>
    <w:rsid w:val="52B74FD2"/>
    <w:rsid w:val="54D67D81"/>
    <w:rsid w:val="56066443"/>
    <w:rsid w:val="566F4A65"/>
    <w:rsid w:val="56796231"/>
    <w:rsid w:val="56E04EE6"/>
    <w:rsid w:val="571F6509"/>
    <w:rsid w:val="59E83C85"/>
    <w:rsid w:val="5ADC3209"/>
    <w:rsid w:val="5B6559BA"/>
    <w:rsid w:val="5C494351"/>
    <w:rsid w:val="5D445C4B"/>
    <w:rsid w:val="5DDC7A8A"/>
    <w:rsid w:val="5E8F6443"/>
    <w:rsid w:val="61353571"/>
    <w:rsid w:val="62202462"/>
    <w:rsid w:val="627E001F"/>
    <w:rsid w:val="63C751BB"/>
    <w:rsid w:val="63E137D0"/>
    <w:rsid w:val="642006CC"/>
    <w:rsid w:val="64F14763"/>
    <w:rsid w:val="64F943AD"/>
    <w:rsid w:val="656312CD"/>
    <w:rsid w:val="68DA3284"/>
    <w:rsid w:val="6AE54422"/>
    <w:rsid w:val="6CF77E19"/>
    <w:rsid w:val="6D372F2F"/>
    <w:rsid w:val="6FC57DA0"/>
    <w:rsid w:val="70177C1F"/>
    <w:rsid w:val="70D54F38"/>
    <w:rsid w:val="712437CA"/>
    <w:rsid w:val="72647B2C"/>
    <w:rsid w:val="72A24E12"/>
    <w:rsid w:val="73155AC0"/>
    <w:rsid w:val="740E1D90"/>
    <w:rsid w:val="7419338E"/>
    <w:rsid w:val="766B4CF1"/>
    <w:rsid w:val="78512376"/>
    <w:rsid w:val="7A6F31F3"/>
    <w:rsid w:val="7C18024F"/>
    <w:rsid w:val="7C545663"/>
    <w:rsid w:val="7C6D1467"/>
    <w:rsid w:val="7DE20400"/>
    <w:rsid w:val="7DE95B7F"/>
    <w:rsid w:val="7FCB1E0A"/>
    <w:rsid w:val="7FDC6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keepNext/>
      <w:keepLines/>
      <w:spacing w:beforeLines="0" w:beforeAutospacing="0" w:afterLines="0" w:afterAutospacing="0" w:line="240" w:lineRule="auto"/>
      <w:outlineLvl w:val="1"/>
    </w:pPr>
    <w:rPr>
      <w:rFonts w:ascii="Arial" w:hAnsi="Arial" w:eastAsia="宋体"/>
      <w:b/>
      <w:sz w:val="28"/>
    </w:rPr>
  </w:style>
  <w:style w:type="paragraph" w:styleId="4">
    <w:name w:val="heading 3"/>
    <w:basedOn w:val="1"/>
    <w:next w:val="1"/>
    <w:semiHidden/>
    <w:unhideWhenUsed/>
    <w:qFormat/>
    <w:uiPriority w:val="0"/>
    <w:pPr>
      <w:keepNext/>
      <w:keepLines/>
      <w:spacing w:beforeLines="0" w:beforeAutospacing="0" w:afterLines="0" w:afterAutospacing="0" w:line="240" w:lineRule="auto"/>
      <w:outlineLvl w:val="2"/>
    </w:pPr>
    <w:rPr>
      <w:rFonts w:eastAsia="楷体" w:asciiTheme="minorAscii" w:hAnsiTheme="minorAscii"/>
      <w:b/>
      <w:sz w:val="24"/>
    </w:rPr>
  </w:style>
  <w:style w:type="paragraph" w:styleId="5">
    <w:name w:val="heading 4"/>
    <w:basedOn w:val="1"/>
    <w:next w:val="1"/>
    <w:unhideWhenUsed/>
    <w:qFormat/>
    <w:uiPriority w:val="0"/>
    <w:pPr>
      <w:keepNext/>
      <w:keepLines/>
      <w:spacing w:beforeLines="0" w:beforeAutospacing="0" w:afterLines="0" w:afterAutospacing="0" w:line="240" w:lineRule="auto"/>
      <w:jc w:val="left"/>
      <w:outlineLvl w:val="3"/>
    </w:pPr>
    <w:rPr>
      <w:rFonts w:ascii="黑体" w:hAnsi="黑体" w:eastAsia="黑体"/>
      <w:sz w:val="21"/>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lock Text"/>
    <w:basedOn w:val="1"/>
    <w:semiHidden/>
    <w:qFormat/>
    <w:uiPriority w:val="99"/>
    <w:pPr>
      <w:spacing w:after="120"/>
      <w:ind w:left="1440" w:leftChars="700" w:right="700" w:rightChars="700"/>
    </w:pPr>
  </w:style>
  <w:style w:type="paragraph" w:styleId="6">
    <w:name w:val="Body Text"/>
    <w:basedOn w:val="1"/>
    <w:qFormat/>
    <w:uiPriority w:val="0"/>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bCs/>
    </w:rPr>
  </w:style>
  <w:style w:type="character" w:customStyle="1" w:styleId="14">
    <w:name w:val="页眉 Char"/>
    <w:basedOn w:val="12"/>
    <w:link w:val="8"/>
    <w:qFormat/>
    <w:uiPriority w:val="0"/>
    <w:rPr>
      <w:kern w:val="2"/>
      <w:sz w:val="18"/>
      <w:szCs w:val="18"/>
    </w:rPr>
  </w:style>
  <w:style w:type="character" w:customStyle="1" w:styleId="15">
    <w:name w:val="页脚 Char"/>
    <w:basedOn w:val="12"/>
    <w:link w:val="7"/>
    <w:qFormat/>
    <w:uiPriority w:val="0"/>
    <w:rPr>
      <w:kern w:val="2"/>
      <w:sz w:val="18"/>
      <w:szCs w:val="18"/>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caption|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styleId="18">
    <w:name w:val="List Paragraph"/>
    <w:basedOn w:val="1"/>
    <w:qFormat/>
    <w:uiPriority w:val="34"/>
    <w:pPr>
      <w:ind w:firstLine="420" w:firstLineChars="200"/>
    </w:pPr>
    <w:rPr>
      <w:rFonts w:ascii="等线" w:hAnsi="等线" w:eastAsia="等线" w:cs="Times New Roman"/>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2328</Words>
  <Characters>2402</Characters>
  <DocSecurity>0</DocSecurity>
  <Lines>1</Lines>
  <Paragraphs>1</Paragraphs>
  <ScaleCrop>false</ScaleCrop>
  <LinksUpToDate>false</LinksUpToDate>
  <CharactersWithSpaces>2431</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2022-04-06T09:31:00Z</dcterms:created>
  <dcterms:modified xsi:type="dcterms:W3CDTF">2026-03-17T14:35:40Z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0A859C5485664F29B295DC48A5B88765_13</vt:lpwstr>
  </property>
  <property fmtid="{D5CDD505-2E9C-101B-9397-08002B2CF9AE}" pid="4" name="commondata">
    <vt:lpwstr>eyJoZGlkIjoiZTFiMzhiZDI4Mzk3N2RmMmQwOWQ2YzE2MmEyNjc2ODgifQ==</vt:lpwstr>
  </property>
  <property fmtid="{D5CDD505-2E9C-101B-9397-08002B2CF9AE}" pid="5" name="KSOTemplateDocerSaveRecord">
    <vt:lpwstr>eyJoZGlkIjoiOGY1ZjUyODFlOTk2NzAyMDRmNjRkOGYzNGU3NTI0MDkiLCJ1c2VySWQiOiI5ODA5MjE1OTYifQ==</vt:lpwstr>
  </property>
</Properties>
</file>