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6E072">
      <w:pPr>
        <w:jc w:val="center"/>
        <w:rPr>
          <w:rFonts w:hint="eastAsia" w:ascii="仿宋" w:hAnsi="仿宋" w:eastAsia="仿宋" w:cs="仿宋"/>
          <w:b/>
          <w:bCs/>
          <w:sz w:val="40"/>
          <w:szCs w:val="40"/>
        </w:rPr>
      </w:pPr>
      <w:r>
        <w:rPr>
          <w:rFonts w:ascii="Times New Roman" w:hAnsi="Times New Roman" w:eastAsia="仿宋"/>
          <w:b/>
          <w:sz w:val="40"/>
        </w:rPr>
        <w:t>《3.2 营造清朗空间》教学设计</w:t>
      </w:r>
    </w:p>
    <w:p w14:paraId="05E05527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教材版本：人教版　　学科：道德与法治　　年级：八年级　　课时：1</w:t>
      </w:r>
    </w:p>
    <w:p w14:paraId="5FBCA44E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课型：☑新授课　□复习课　□习题讲评课</w:t>
      </w:r>
    </w:p>
    <w:p w14:paraId="3240888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一、课标依据</w:t>
      </w:r>
    </w:p>
    <w:p w14:paraId="6477287B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依据《义务教育道德与法治课程标准（2022年版）》，本框对应“政治认同、道德修养、法治观念、责任意识”核心素养。</w:t>
      </w:r>
    </w:p>
    <w:p>
      <w:r>
        <w:rPr>
          <w:rFonts w:ascii="Times New Roman" w:hAnsi="Times New Roman" w:eastAsia="仿宋"/>
          <w:sz w:val="32"/>
        </w:rPr>
        <w:t>内容要求：提升媒介素养，正确、理性地参与网络生活，合理利用网络，营造清朗的网络空间。</w:t>
      </w:r>
    </w:p>
    <w:p>
      <w:r>
        <w:rPr>
          <w:rFonts w:ascii="Times New Roman" w:hAnsi="Times New Roman" w:eastAsia="仿宋"/>
          <w:sz w:val="32"/>
        </w:rPr>
        <w:t>学业要求：能正确认识网络的利弊，掌握合理利用网络、选择与抵制信息、传播正能量的基本要求，做到文明上网、依法上网。</w:t>
      </w:r>
    </w:p>
    <w:p>
      <w:r>
        <w:rPr>
          <w:rFonts w:ascii="Times New Roman" w:hAnsi="Times New Roman" w:eastAsia="仿宋"/>
          <w:sz w:val="32"/>
        </w:rPr>
        <w:t>教学提示：通过生活观察、情境探究、随堂练习等活动，引导学生理性用网，落实“教学评一体化”。</w:t>
      </w:r>
    </w:p>
    <w:p w14:paraId="79D14FD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二、教材分析</w:t>
      </w:r>
    </w:p>
    <w:p w14:paraId="3CF72BFC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ascii="Times New Roman" w:hAnsi="Times New Roman" w:eastAsia="仿宋"/>
          <w:sz w:val="32"/>
        </w:rPr>
        <w:t>本框位于第一单元“走进社会生活”第三课“共建网络美好家园”第二框，承接3.1“网络改变世界”对网络影响的认知，引导学生由“认识网络”走向“合理利用网络、营造清朗空间”。</w:t>
      </w:r>
    </w:p>
    <w:p>
      <w:r>
        <w:rPr>
          <w:rFonts w:ascii="Times New Roman" w:hAnsi="Times New Roman" w:eastAsia="仿宋"/>
          <w:sz w:val="32"/>
        </w:rPr>
        <w:t>本框核心知识为营造清朗空间的原因与做法（理性参与网络生活、学会选择网络信息、自觉抵制不良信息、恪守道德遵守法律、传播网络正能量），是培育媒介素养与责任意识的关键一课，具有重要的育人价值。</w:t>
      </w:r>
    </w:p>
    <w:p w14:paraId="1553E4E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三、学情分析</w:t>
      </w:r>
    </w:p>
    <w:p w14:paraId="61B41FD6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八年级学生网络使用频繁，但在信息选择、抵制不良信息、自律用网等方面能力不足，易陷入“信息茧房”、沉迷网络，需要借助真实情境与案例探究引导其理性、文明地使用网络。</w:t>
      </w:r>
    </w:p>
    <w:p w14:paraId="3465D1EA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四、核心素养教学目标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以下五个目标根据每节课的具体内容来写，有的写，没有的不写）</w:t>
      </w:r>
      <w:bookmarkStart w:id="0" w:name="_GoBack"/>
      <w:bookmarkEnd w:id="0"/>
    </w:p>
    <w:p w14:paraId="1F660C39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1.政治认同目标：通过“传播网络正能量”“网络捐奖”等案例探究活动，了解网络汇聚民智、促进社会和谐与发展的作用，明白青少年要做网络强国的建设者，增强政治认同。</w:t>
      </w:r>
    </w:p>
    <w:p w14:paraId="31B07FB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2.道德修养目标：通过生活观察与情境探究活动，了解网络是一把双刃剑，明白要理性参与网络生活、提升媒介素养，恪守网络道德，文明互动、理性表达，提升道德修养。</w:t>
      </w:r>
    </w:p>
    <w:p w14:paraId="09404DB5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3.法治观念目标：通过“网络谣言案”“青少年模式”等案例探究活动，了解网络不是法外之地，明白要恪守道德、遵守法律，自觉抵制不良信息，树立法治观念。</w:t>
      </w:r>
    </w:p>
    <w:p w14:paraId="3BBB3C70">
      <w:pP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"/>
          <w:sz w:val="32"/>
        </w:rPr>
        <w:t>4.健全人格目标：通过“时间黑洞”“兴趣陷阱”情境探究活动，掌握学会选择网络信息的方法（学会“信息节食”、跳出“信息茧房”），明白要合理安排用网时间，健全人格。</w:t>
      </w:r>
    </w:p>
    <w:p w14:paraId="6E5F8356">
      <w:pPr>
        <w:rPr>
          <w:rFonts w:hint="default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"/>
          <w:sz w:val="32"/>
        </w:rPr>
        <w:t>5.责任意识目标：通过“网络不良信息小侦探”“传播网络正能量”活动，掌握自觉抵制不良信息、传播网络正能量的做法，明白要做一名负责任的网络参与者，增强责任意识。</w:t>
      </w:r>
    </w:p>
    <w:p w14:paraId="572FF14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五、教学重难点</w:t>
      </w:r>
    </w:p>
    <w:p w14:paraId="4E68CCC7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教学重点：营造清朗空间的做法（如何合理利用网络：理性参与、学会选择、抵制不良信息、恪守道德法律、传播正能量）。</w:t>
      </w:r>
    </w:p>
    <w:p w14:paraId="6E584B3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教学难点：理解网络是一把双刃剑，学会辨别、抵制不良信息，自觉践行文明用网。</w:t>
      </w:r>
    </w:p>
    <w:p w14:paraId="1201C941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六、教学准备</w:t>
      </w:r>
    </w:p>
    <w:p w14:paraId="3AE90225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教师：课件、教具、学习任务单、当堂检测习题、拓展素材</w:t>
      </w:r>
    </w:p>
    <w:p w14:paraId="42387FCE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学生：预习教材P20—22内容，搜集身边网络谣言、网络不文明现象或传播网络正能量的实例。</w:t>
      </w:r>
    </w:p>
    <w:p w14:paraId="6042254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七、教法学法</w:t>
      </w:r>
    </w:p>
    <w:p w14:paraId="315E9769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教法：任务驱动、问题链导学、情境创设、精讲点拨、分层教学</w:t>
      </w:r>
    </w:p>
    <w:p w14:paraId="3070DA9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学法：自主学习、合作探究、归纳建构、当堂练习</w:t>
      </w:r>
    </w:p>
    <w:p w14:paraId="054B0A5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八、教学过程（教学评一体化）</w:t>
      </w:r>
    </w:p>
    <w:tbl>
      <w:tblPr>
        <w:tblW w:type="auto" w:w="0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firstColumn="1" w:firstRow="1" w:lastColumn="0" w:lastRow="0" w:noHBand="0" w:noVBand="1" w:val="04A0"/>
      </w:tblPr>
      <w:tblGrid>
        <w:gridCol w:w="1661"/>
        <w:gridCol w:w="1661"/>
        <w:gridCol w:w="1661"/>
        <w:gridCol w:w="1661"/>
        <w:gridCol w:w="1661"/>
      </w:tblGrid>
      <w:tr>
        <w:tc>
          <w:tcPr>
            <w:tcW w:type="dxa" w:w="1247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教学环节</w:t>
            </w:r>
          </w:p>
        </w:tc>
        <w:tc>
          <w:tcPr>
            <w:tcW w:type="dxa" w:w="2494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教师活动</w:t>
            </w:r>
          </w:p>
        </w:tc>
        <w:tc>
          <w:tcPr>
            <w:tcW w:type="dxa" w:w="1701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学生活动</w:t>
            </w:r>
          </w:p>
        </w:tc>
        <w:tc>
          <w:tcPr>
            <w:tcW w:type="dxa" w:w="1474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设计意图</w:t>
            </w:r>
          </w:p>
        </w:tc>
        <w:tc>
          <w:tcPr>
            <w:tcW w:type="dxa" w:w="1474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过程性评价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情境导入，激趣启思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出示“奶奶和爸爸对网络的不同看法”生活情境，提问“你如何看待他们的观点？我们该如何理性对待网络？”，引导辨析。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阅读情境，辨析奶奶、爸爸观点的片面之处，初步认识网络是一把双刃剑。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以生活情境引发认知冲突，导入“营造清朗空间”课题。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能指出两种观点各有片面性，初步认识网络的双刃剑属性。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任务驱动，新知探究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组织探究“为什么要理性参与网络生活”：结合“青少年模式”材料讲解提升媒介素养、积极利用网络获取新知的意义；再通过“时间黑洞”“兴趣陷阱”情境，引导归纳学会选择网络信息（信息节食、跳出信息茧房）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阅读“青少年模式”材料，理解提升媒介素养的意义；结合情境分析信息节食、信息茧房问题，归纳选择网络信息的方法。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帮助学生理解营造清朗空间的原因，掌握学会选择网络信息的方法。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能理解网络双刃剑属性，掌握信息节食、跳出信息茧房的方法。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合作交流，深度学习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开展“网络不良信息小侦探”活动，引导学生辨别谣言、网络诈骗、色情等不良信息；结合“网络谣言案”讲解自觉抵制不良信息、恪守道德遵守法律、做负责任网络参与者；再组织“传播网络正能量”案例探究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小组合作辨别不良信息类型，学习辨别网络谣言的方法，讨论抵制不良信息与文明上网要求，归纳传播正能量的做法。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通过合作探究突破重难点，掌握抵制不良信息、恪守道德法律、传播正能量的要求。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能识别不良信息，完整归纳合理利用网络的五条做法。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当堂训练，知识过关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出示随堂练习（净化网络环境、辨别网络谣言、营造清朗环境、理性用网、防范网络诈骗等题），巡视指导，组织讲评。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独立完成练习，结合选项辨析，订正错题。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检测知识掌握与迁移运用能力，及时反馈学情。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作答正确率高，能运用所学辨析网络问题。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课堂小结，构建体系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引导学生用思维导图梳理“原因（如何正确看待网络）＋做法（如何合理利用网络五条）”，完善板书。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自主梳理知识结构，展示小结，完善板书思维导图。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帮助学生构建知识网络，形成系统认知。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能完整呈现本课知识结构。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布置分层作业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布置分层作业：基础作业（背诵营造清朗空间的原因与五条做法）；提升作业（辨别并分析一则网络谣言或不良信息案例）；实践性素养作业（参加一次“网络文明”宣传活动或撰写一条传播网络正能量的倡议）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明确作业要求，课后分层完成，将所学应用于网络生活实践。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分层落实，促进理性用网、知行合一。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根据作业完成情况反馈学情，跟进补差。</w:t>
            </w:r>
          </w:p>
        </w:tc>
      </w:tr>
    </w:tbl>
    <w:p w14:paraId="340D7CE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九、当堂过关检测</w:t>
      </w:r>
    </w:p>
    <w:p w14:paraId="098768EF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28"/>
        </w:rPr>
        <w:t>1.（选择题）净化网络环境，网民应该（　）　①提升媒介素养，遵守网络法律　②合理使用网络，恪守网络道德　③制裁网暴行为　④制定网络法律　A.①②　B.①③　C.②④　D.③④　【答案】A</w:t>
        <w:br/>
        <w:t>2.（选择题）面对网络谣言，中学生应该（　）　①健全监督制约机制　②学会辨别网络信息，提高媒介素养　③恪守道德、遵守法律，自觉抵制网络谣言　④加强精神文明建设　A.①②　B.②③　C.①③　D.③④　【答案】B</w:t>
        <w:br/>
        <w:t>3.（选择题）收到“恭喜你中奖了，点击链接填写信息领大奖”的短信，警示我们应（　）　A.提高对网络信息的警惕性，注意自我保护　B.远离网络　C.网络诈骗无法防范　D.进行“信息节食”　【答案】A</w:t>
        <w:br/>
        <w:t>4.（开放性）结合材料和自身实际，谈谈青少年应如何营造清朗的网络空间、做一名负责任的网络参与者。</w:t>
      </w:r>
    </w:p>
    <w:p w14:paraId="3D3D72ED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十、板书设计 </w:t>
      </w:r>
    </w:p>
    <w:p>
      <w:pPr>
        <w:jc w:val="center"/>
      </w:pPr>
      <w:r>
        <w:rPr>
          <w:rFonts w:ascii="Times New Roman" w:hAnsi="Times New Roman" w:eastAsia="仿宋"/>
          <w:sz w:val="28"/>
        </w:rPr>
      </w:r>
      <w:r>
        <w:drawing>
          <wp:inline xmlns:a="http://schemas.openxmlformats.org/drawingml/2006/main" xmlns:pic="http://schemas.openxmlformats.org/drawingml/2006/picture">
            <wp:extent cx="5400000" cy="511879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板书_3.2营造清朗空间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51187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8EC90E5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十一、教学反思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手写教案本）</w:t>
      </w:r>
    </w:p>
    <w:p w14:paraId="723430DF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 素养落地的课堂亮点：</w:t>
      </w:r>
    </w:p>
    <w:p w14:paraId="7559BB5B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 课堂存在问题、学情短板：</w:t>
      </w:r>
    </w:p>
    <w:p w14:paraId="020C62B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 改进措施、培优补差及二次备课设想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A478C"/>
    <w:rsid w:val="26DB4529"/>
    <w:rsid w:val="469671B0"/>
    <w:rsid w:val="7500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538</Words>
  <Characters>739</Characters>
  <Lines>0</Lines>
  <Paragraphs>0</Paragraphs>
  <TotalTime>8</TotalTime>
  <ScaleCrop>false</ScaleCrop>
  <LinksUpToDate>false</LinksUpToDate>
  <CharactersWithSpaces>796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2026-08-24T14:10:00Z</dcterms:created>
  <dc:creator>Administrator</dc:creator>
  <cp:lastModifiedBy>终于</cp:lastModifiedBy>
  <dcterms:modified xsi:type="dcterms:W3CDTF">2026-09-28T06:50:28Z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eyJoZGlkIjoiZDQ3Yzg4ZjExMjRkMDVkMjM3YjNhYTk3ODZjMDZlZjYiLCJ1c2VySWQiOiIxMDAwMDE5NDY4In0=</vt:lpwstr>
  </property>
  <property fmtid="{D5CDD505-2E9C-101B-9397-08002B2CF9AE}" pid="4" name="ICV">
    <vt:lpwstr>7067CC3592A0431FB32D791D5193734F_12</vt:lpwstr>
  </property>
</Properties>
</file>